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8D8D8" w:themeColor="background1" w:themeShade="D8"/>
  <w:body>
    <w:p w:rsidR="00B42D20" w:rsidRDefault="00B42D20" w:rsidP="008E4AF2">
      <w:pPr>
        <w:shd w:val="clear" w:color="auto" w:fill="D9D9D9" w:themeFill="background1" w:themeFillShade="D9"/>
        <w:spacing w:line="360" w:lineRule="auto"/>
        <w:jc w:val="center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بسم الله الرحمن الرحیم</w:t>
      </w:r>
    </w:p>
    <w:p w:rsidR="00B42D20" w:rsidRDefault="00B42D20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حجیت عقل در فقه</w:t>
      </w:r>
    </w:p>
    <w:p w:rsidR="00B42D20" w:rsidRDefault="00B42D20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ab/>
        <w:t>عقل دلیل</w:t>
      </w:r>
    </w:p>
    <w:p w:rsidR="00B42D20" w:rsidRDefault="00B42D20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>
        <w:rPr>
          <w:rFonts w:ascii="Tahoma" w:hAnsi="Tahoma"/>
          <w:b/>
          <w:bCs/>
          <w:sz w:val="24"/>
          <w:rtl/>
        </w:rPr>
        <w:tab/>
      </w:r>
      <w:r>
        <w:rPr>
          <w:rFonts w:ascii="Tahoma" w:hAnsi="Tahoma"/>
          <w:b/>
          <w:bCs/>
          <w:sz w:val="24"/>
          <w:rtl/>
        </w:rPr>
        <w:tab/>
        <w:t>فرمایش محقق اصفهانی</w:t>
      </w:r>
    </w:p>
    <w:p w:rsidR="00B42D20" w:rsidRDefault="00B42D20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>
        <w:rPr>
          <w:rFonts w:ascii="Tahoma" w:hAnsi="Tahoma"/>
          <w:b/>
          <w:bCs/>
          <w:sz w:val="24"/>
          <w:rtl/>
        </w:rPr>
        <w:t xml:space="preserve">جلسه سی‌ و </w:t>
      </w:r>
      <w:r>
        <w:rPr>
          <w:rFonts w:ascii="Tahoma" w:hAnsi="Tahoma" w:hint="cs"/>
          <w:b/>
          <w:bCs/>
          <w:sz w:val="24"/>
          <w:rtl/>
        </w:rPr>
        <w:t>چهار</w:t>
      </w:r>
      <w:r>
        <w:rPr>
          <w:rFonts w:ascii="Tahoma" w:hAnsi="Tahoma"/>
          <w:b/>
          <w:bCs/>
          <w:sz w:val="24"/>
          <w:rtl/>
        </w:rPr>
        <w:t>م_ 1</w:t>
      </w:r>
      <w:r>
        <w:rPr>
          <w:rFonts w:ascii="Tahoma" w:hAnsi="Tahoma" w:hint="cs"/>
          <w:b/>
          <w:bCs/>
          <w:sz w:val="24"/>
          <w:rtl/>
        </w:rPr>
        <w:t>2</w:t>
      </w:r>
      <w:r>
        <w:rPr>
          <w:rFonts w:ascii="Tahoma" w:hAnsi="Tahoma"/>
          <w:b/>
          <w:bCs/>
          <w:sz w:val="24"/>
          <w:rtl/>
        </w:rPr>
        <w:t xml:space="preserve"> دی 95</w:t>
      </w:r>
    </w:p>
    <w:p w:rsidR="00B42D20" w:rsidRDefault="008D321E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 xml:space="preserve">به نظر می‌رسد </w:t>
      </w:r>
      <w:r w:rsidRPr="00E774C1">
        <w:rPr>
          <w:rFonts w:ascii="Tahoma" w:hAnsi="Tahoma" w:hint="cs"/>
          <w:sz w:val="26"/>
          <w:szCs w:val="26"/>
          <w:rtl/>
        </w:rPr>
        <w:t>دو نکته‌</w:t>
      </w:r>
      <w:r w:rsidR="00B42D20" w:rsidRPr="00E774C1">
        <w:rPr>
          <w:rFonts w:ascii="Tahoma" w:hAnsi="Tahoma" w:hint="cs"/>
          <w:sz w:val="26"/>
          <w:szCs w:val="26"/>
          <w:rtl/>
        </w:rPr>
        <w:t>ی</w:t>
      </w:r>
      <w:r w:rsidR="00B42D20">
        <w:rPr>
          <w:rFonts w:ascii="Tahoma" w:hAnsi="Tahoma" w:hint="cs"/>
          <w:sz w:val="24"/>
          <w:rtl/>
        </w:rPr>
        <w:t xml:space="preserve"> دیگر باید از فرمایش مرحوم اصفهانی ذکر کنیم، ی</w:t>
      </w:r>
      <w:r>
        <w:rPr>
          <w:rFonts w:ascii="Tahoma" w:hAnsi="Tahoma" w:hint="cs"/>
          <w:sz w:val="24"/>
          <w:rtl/>
        </w:rPr>
        <w:t xml:space="preserve">ک نکته این است که </w:t>
      </w:r>
      <w:r w:rsidRPr="00E774C1">
        <w:rPr>
          <w:rFonts w:ascii="Tahoma" w:hAnsi="Tahoma" w:hint="cs"/>
          <w:sz w:val="26"/>
          <w:szCs w:val="26"/>
          <w:rtl/>
        </w:rPr>
        <w:t>مشهور در السنة این است که در قضیه‌</w:t>
      </w:r>
      <w:r w:rsidR="00B42D20" w:rsidRPr="00E774C1">
        <w:rPr>
          <w:rFonts w:ascii="Tahoma" w:hAnsi="Tahoma" w:hint="cs"/>
          <w:sz w:val="26"/>
          <w:szCs w:val="26"/>
          <w:rtl/>
        </w:rPr>
        <w:t>ی العدلُ حسنٌ و الظلمُ قبیحٌ،</w:t>
      </w:r>
      <w:r w:rsidRPr="00E774C1">
        <w:rPr>
          <w:rFonts w:ascii="Tahoma" w:hAnsi="Tahoma" w:hint="cs"/>
          <w:sz w:val="26"/>
          <w:szCs w:val="26"/>
          <w:rtl/>
        </w:rPr>
        <w:t xml:space="preserve"> عدل و ظلم علت تامه‌ی حسن و قبح‌اند و در قضیه‌</w:t>
      </w:r>
      <w:r w:rsidR="00B42D20" w:rsidRPr="00E774C1">
        <w:rPr>
          <w:rFonts w:ascii="Tahoma" w:hAnsi="Tahoma" w:hint="cs"/>
          <w:sz w:val="26"/>
          <w:szCs w:val="26"/>
          <w:rtl/>
        </w:rPr>
        <w:t>ی الصدق</w:t>
      </w:r>
      <w:r w:rsidRPr="00E774C1">
        <w:rPr>
          <w:rFonts w:ascii="Tahoma" w:hAnsi="Tahoma" w:hint="cs"/>
          <w:sz w:val="26"/>
          <w:szCs w:val="26"/>
          <w:rtl/>
        </w:rPr>
        <w:t>ُ</w:t>
      </w:r>
      <w:r w:rsidR="00B42D20" w:rsidRPr="00E774C1">
        <w:rPr>
          <w:rFonts w:ascii="Tahoma" w:hAnsi="Tahoma" w:hint="cs"/>
          <w:sz w:val="26"/>
          <w:szCs w:val="26"/>
          <w:rtl/>
        </w:rPr>
        <w:t xml:space="preserve"> حسن</w:t>
      </w:r>
      <w:r w:rsidRPr="00E774C1">
        <w:rPr>
          <w:rFonts w:ascii="Tahoma" w:hAnsi="Tahoma" w:hint="cs"/>
          <w:sz w:val="26"/>
          <w:szCs w:val="26"/>
          <w:rtl/>
        </w:rPr>
        <w:t>ٌ</w:t>
      </w:r>
      <w:r w:rsidR="00B42D20" w:rsidRPr="00E774C1">
        <w:rPr>
          <w:rFonts w:ascii="Tahoma" w:hAnsi="Tahoma" w:hint="cs"/>
          <w:sz w:val="26"/>
          <w:szCs w:val="26"/>
          <w:rtl/>
        </w:rPr>
        <w:t xml:space="preserve"> و الکذب</w:t>
      </w:r>
      <w:r w:rsidRPr="00E774C1">
        <w:rPr>
          <w:rFonts w:ascii="Tahoma" w:hAnsi="Tahoma" w:hint="cs"/>
          <w:sz w:val="26"/>
          <w:szCs w:val="26"/>
          <w:rtl/>
        </w:rPr>
        <w:t>ُ</w:t>
      </w:r>
      <w:r w:rsidR="00B42D20" w:rsidRPr="00E774C1">
        <w:rPr>
          <w:rFonts w:ascii="Tahoma" w:hAnsi="Tahoma" w:hint="cs"/>
          <w:sz w:val="26"/>
          <w:szCs w:val="26"/>
          <w:rtl/>
        </w:rPr>
        <w:t xml:space="preserve"> قبیح</w:t>
      </w:r>
      <w:r w:rsidRPr="00E774C1">
        <w:rPr>
          <w:rFonts w:ascii="Tahoma" w:hAnsi="Tahoma" w:hint="cs"/>
          <w:sz w:val="26"/>
          <w:szCs w:val="26"/>
          <w:rtl/>
        </w:rPr>
        <w:t>ٌ، صدق و کذب مقتضی حُسن و قبح‌ان</w:t>
      </w:r>
      <w:r w:rsidR="00B42D20" w:rsidRPr="00E774C1">
        <w:rPr>
          <w:rFonts w:ascii="Tahoma" w:hAnsi="Tahoma" w:hint="cs"/>
          <w:sz w:val="26"/>
          <w:szCs w:val="26"/>
          <w:rtl/>
        </w:rPr>
        <w:t>د</w:t>
      </w:r>
      <w:r>
        <w:rPr>
          <w:rFonts w:ascii="Tahoma" w:hAnsi="Tahoma" w:hint="cs"/>
          <w:sz w:val="24"/>
          <w:rtl/>
        </w:rPr>
        <w:t xml:space="preserve"> </w:t>
      </w:r>
      <w:r w:rsidR="00B42D20">
        <w:rPr>
          <w:rFonts w:ascii="Tahoma" w:hAnsi="Tahoma" w:hint="cs"/>
          <w:sz w:val="24"/>
          <w:rtl/>
        </w:rPr>
        <w:t>باید</w:t>
      </w:r>
      <w:r>
        <w:rPr>
          <w:rFonts w:ascii="Tahoma" w:hAnsi="Tahoma" w:hint="cs"/>
          <w:sz w:val="24"/>
          <w:rtl/>
        </w:rPr>
        <w:t xml:space="preserve"> دید آ</w:t>
      </w:r>
      <w:r w:rsidR="00B42D20">
        <w:rPr>
          <w:rFonts w:ascii="Tahoma" w:hAnsi="Tahoma" w:hint="cs"/>
          <w:sz w:val="24"/>
          <w:rtl/>
        </w:rPr>
        <w:t>یا شرائط هم موجود است یا نه؟ مانعی داریم یا نه؟</w:t>
      </w:r>
    </w:p>
    <w:p w:rsidR="00B42D20" w:rsidRDefault="00B42D20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 xml:space="preserve">این در لسان مشهور است اما </w:t>
      </w:r>
      <w:r w:rsidRPr="00E774C1">
        <w:rPr>
          <w:rFonts w:ascii="Tahoma" w:hAnsi="Tahoma" w:hint="cs"/>
          <w:sz w:val="26"/>
          <w:szCs w:val="26"/>
          <w:rtl/>
        </w:rPr>
        <w:t>از نظر محقق اصفهانی رضوان الله تعالی علیه، نه در دو قضیه اول عل</w:t>
      </w:r>
      <w:r w:rsidR="008D321E" w:rsidRPr="00E774C1">
        <w:rPr>
          <w:rFonts w:ascii="Tahoma" w:hAnsi="Tahoma" w:hint="cs"/>
          <w:sz w:val="26"/>
          <w:szCs w:val="26"/>
          <w:rtl/>
        </w:rPr>
        <w:t>یت تامه است و نه در این دو قضیه‌</w:t>
      </w:r>
      <w:r w:rsidRPr="00E774C1">
        <w:rPr>
          <w:rFonts w:ascii="Tahoma" w:hAnsi="Tahoma" w:hint="cs"/>
          <w:sz w:val="26"/>
          <w:szCs w:val="26"/>
          <w:rtl/>
        </w:rPr>
        <w:t>ی  دوم اقتضایی مشاهده می</w:t>
      </w:r>
      <w:r w:rsidR="008D321E" w:rsidRPr="00E774C1">
        <w:rPr>
          <w:rFonts w:ascii="Tahoma" w:hAnsi="Tahoma" w:hint="cs"/>
          <w:sz w:val="26"/>
          <w:szCs w:val="26"/>
          <w:rtl/>
        </w:rPr>
        <w:t>‌</w:t>
      </w:r>
      <w:r w:rsidRPr="00E774C1">
        <w:rPr>
          <w:rFonts w:ascii="Tahoma" w:hAnsi="Tahoma" w:hint="cs"/>
          <w:sz w:val="26"/>
          <w:szCs w:val="26"/>
          <w:rtl/>
        </w:rPr>
        <w:t>کنیم</w:t>
      </w:r>
      <w:r>
        <w:rPr>
          <w:rFonts w:ascii="Tahoma" w:hAnsi="Tahoma" w:hint="cs"/>
          <w:sz w:val="24"/>
          <w:rtl/>
        </w:rPr>
        <w:t xml:space="preserve"> نه علیتی </w:t>
      </w:r>
      <w:r w:rsidR="008D321E">
        <w:rPr>
          <w:rFonts w:ascii="Tahoma" w:hAnsi="Tahoma" w:hint="cs"/>
          <w:sz w:val="24"/>
          <w:rtl/>
        </w:rPr>
        <w:t>هست و نه اقتضائی، اقتضایی که شم</w:t>
      </w:r>
      <w:r>
        <w:rPr>
          <w:rFonts w:ascii="Tahoma" w:hAnsi="Tahoma" w:hint="cs"/>
          <w:sz w:val="24"/>
          <w:rtl/>
        </w:rPr>
        <w:t>ا</w:t>
      </w:r>
      <w:r w:rsidR="008D321E">
        <w:rPr>
          <w:rFonts w:ascii="Tahoma" w:hAnsi="Tahoma" w:hint="cs"/>
          <w:sz w:val="24"/>
          <w:rtl/>
        </w:rPr>
        <w:t xml:space="preserve"> </w:t>
      </w:r>
      <w:r>
        <w:rPr>
          <w:rFonts w:ascii="Tahoma" w:hAnsi="Tahoma" w:hint="cs"/>
          <w:sz w:val="24"/>
          <w:rtl/>
        </w:rPr>
        <w:t xml:space="preserve">آن را در سبب و مسبب مشاهده می کنید، آن چه نهایتا ایشان پذیرفتند این که </w:t>
      </w:r>
      <w:r w:rsidRPr="00E774C1">
        <w:rPr>
          <w:rFonts w:ascii="Tahoma" w:hAnsi="Tahoma" w:hint="cs"/>
          <w:sz w:val="26"/>
          <w:szCs w:val="26"/>
          <w:rtl/>
        </w:rPr>
        <w:t>نسبت غایت به ذی الغایه را باید ملاحظه کرد، عدل حسن است چون عقلا برای آن غایت حسن می</w:t>
      </w:r>
      <w:r w:rsidR="008D321E" w:rsidRPr="00E774C1">
        <w:rPr>
          <w:rFonts w:ascii="Tahoma" w:hAnsi="Tahoma" w:hint="cs"/>
          <w:sz w:val="26"/>
          <w:szCs w:val="26"/>
          <w:rtl/>
        </w:rPr>
        <w:t>‌</w:t>
      </w:r>
      <w:r w:rsidRPr="00E774C1">
        <w:rPr>
          <w:rFonts w:ascii="Tahoma" w:hAnsi="Tahoma" w:hint="cs"/>
          <w:sz w:val="26"/>
          <w:szCs w:val="26"/>
          <w:rtl/>
        </w:rPr>
        <w:t>بی</w:t>
      </w:r>
      <w:r w:rsidR="008D321E" w:rsidRPr="00E774C1">
        <w:rPr>
          <w:rFonts w:ascii="Tahoma" w:hAnsi="Tahoma" w:hint="cs"/>
          <w:sz w:val="26"/>
          <w:szCs w:val="26"/>
          <w:rtl/>
        </w:rPr>
        <w:t>نند،</w:t>
      </w:r>
      <w:r w:rsidR="008D321E">
        <w:rPr>
          <w:rFonts w:ascii="Tahoma" w:hAnsi="Tahoma" w:hint="cs"/>
          <w:sz w:val="24"/>
          <w:rtl/>
        </w:rPr>
        <w:t xml:space="preserve"> نظم اجتماعی آن‌</w:t>
      </w:r>
      <w:r>
        <w:rPr>
          <w:rFonts w:ascii="Tahoma" w:hAnsi="Tahoma" w:hint="cs"/>
          <w:sz w:val="24"/>
          <w:rtl/>
        </w:rPr>
        <w:t xml:space="preserve">ها و همین طور در مورد ظلم و کذب، </w:t>
      </w:r>
      <w:r w:rsidRPr="00E774C1">
        <w:rPr>
          <w:rFonts w:ascii="Tahoma" w:hAnsi="Tahoma" w:hint="cs"/>
          <w:sz w:val="26"/>
          <w:szCs w:val="26"/>
          <w:rtl/>
        </w:rPr>
        <w:t>منتها فرق بین عدل و ظلم در یک سو  با صدق و کذب از سوی دیگر این بود که در ظلم و عدل واسطه در عروض نیاز نداریم، درصدق و کذب واسطه در عروض می</w:t>
      </w:r>
      <w:r w:rsidR="008D321E" w:rsidRPr="00E774C1">
        <w:rPr>
          <w:rFonts w:ascii="Tahoma" w:hAnsi="Tahoma" w:hint="cs"/>
          <w:sz w:val="26"/>
          <w:szCs w:val="26"/>
          <w:rtl/>
        </w:rPr>
        <w:t>‌</w:t>
      </w:r>
      <w:r w:rsidRPr="00E774C1">
        <w:rPr>
          <w:rFonts w:ascii="Tahoma" w:hAnsi="Tahoma" w:hint="cs"/>
          <w:sz w:val="26"/>
          <w:szCs w:val="26"/>
          <w:rtl/>
        </w:rPr>
        <w:t>خ</w:t>
      </w:r>
      <w:r w:rsidR="008D321E" w:rsidRPr="00E774C1">
        <w:rPr>
          <w:rFonts w:ascii="Tahoma" w:hAnsi="Tahoma" w:hint="cs"/>
          <w:sz w:val="26"/>
          <w:szCs w:val="26"/>
          <w:rtl/>
        </w:rPr>
        <w:t>واهیم و آن واسطه هم عبارت بود از</w:t>
      </w:r>
      <w:r w:rsidRPr="00E774C1">
        <w:rPr>
          <w:rFonts w:ascii="Tahoma" w:hAnsi="Tahoma" w:hint="cs"/>
          <w:sz w:val="26"/>
          <w:szCs w:val="26"/>
          <w:rtl/>
        </w:rPr>
        <w:t xml:space="preserve"> عدل و ظلم</w:t>
      </w:r>
      <w:r>
        <w:rPr>
          <w:rFonts w:ascii="Tahoma" w:hAnsi="Tahoma" w:hint="cs"/>
          <w:sz w:val="24"/>
          <w:rtl/>
        </w:rPr>
        <w:t>.</w:t>
      </w:r>
    </w:p>
    <w:p w:rsidR="00B42D20" w:rsidRDefault="00B42D20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>این یک نکته.</w:t>
      </w:r>
    </w:p>
    <w:p w:rsidR="00B42D20" w:rsidRDefault="00B42D20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>یک نکته هم ایشان در ادامه بحث در بحث قاعده ی ملازمه در صفحه‌ی 348 بیان می‌کند که آن را ما این‌جا بیاوریم مناسب‌تر است و آن این است که ایشان می</w:t>
      </w:r>
      <w:r w:rsidR="00133964">
        <w:rPr>
          <w:rFonts w:ascii="Tahoma" w:hAnsi="Tahoma" w:hint="cs"/>
          <w:sz w:val="24"/>
          <w:rtl/>
        </w:rPr>
        <w:t>‌</w:t>
      </w:r>
      <w:r>
        <w:rPr>
          <w:rFonts w:ascii="Tahoma" w:hAnsi="Tahoma" w:hint="cs"/>
          <w:sz w:val="24"/>
          <w:rtl/>
        </w:rPr>
        <w:t xml:space="preserve">فرمایند، </w:t>
      </w:r>
      <w:r w:rsidRPr="00E774C1">
        <w:rPr>
          <w:rFonts w:ascii="Tahoma" w:hAnsi="Tahoma" w:hint="cs"/>
          <w:sz w:val="26"/>
          <w:szCs w:val="26"/>
          <w:rtl/>
        </w:rPr>
        <w:t>قضایای مشهوره</w:t>
      </w:r>
      <w:r>
        <w:rPr>
          <w:rFonts w:ascii="Tahoma" w:hAnsi="Tahoma" w:hint="cs"/>
          <w:sz w:val="24"/>
          <w:rtl/>
        </w:rPr>
        <w:t xml:space="preserve"> که فقط جایگاهشان شهرت است، المتنحضة فی الشهرة </w:t>
      </w:r>
      <w:r w:rsidRPr="00E774C1">
        <w:rPr>
          <w:rFonts w:ascii="Tahoma" w:hAnsi="Tahoma" w:hint="cs"/>
          <w:sz w:val="26"/>
          <w:szCs w:val="26"/>
          <w:rtl/>
        </w:rPr>
        <w:t>علی اقسام</w:t>
      </w:r>
      <w:r>
        <w:rPr>
          <w:rFonts w:ascii="Tahoma" w:hAnsi="Tahoma" w:hint="cs"/>
          <w:sz w:val="24"/>
          <w:rtl/>
        </w:rPr>
        <w:t>:</w:t>
      </w:r>
    </w:p>
    <w:p w:rsidR="00B42D20" w:rsidRDefault="00B42D20" w:rsidP="008E4AF2"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</w:rPr>
      </w:pPr>
      <w:r w:rsidRPr="00E774C1">
        <w:rPr>
          <w:rFonts w:ascii="Tahoma" w:hAnsi="Tahoma" w:hint="cs"/>
          <w:b/>
          <w:bCs/>
          <w:sz w:val="24"/>
          <w:rtl/>
        </w:rPr>
        <w:t>تادیبات صلاحیة</w:t>
      </w:r>
      <w:r>
        <w:rPr>
          <w:rFonts w:ascii="Tahoma" w:hAnsi="Tahoma" w:hint="cs"/>
          <w:sz w:val="24"/>
          <w:rtl/>
        </w:rPr>
        <w:t xml:space="preserve"> ؛ </w:t>
      </w:r>
      <w:r w:rsidRPr="00E774C1">
        <w:rPr>
          <w:rFonts w:ascii="Tahoma" w:hAnsi="Tahoma" w:hint="cs"/>
          <w:sz w:val="26"/>
          <w:szCs w:val="26"/>
          <w:rtl/>
        </w:rPr>
        <w:t>مقصود آن اموری است که عقلا وجود آن ها را لازم میبینند، حفظا للنظام</w:t>
      </w:r>
      <w:r>
        <w:rPr>
          <w:rFonts w:ascii="Tahoma" w:hAnsi="Tahoma" w:hint="cs"/>
          <w:sz w:val="24"/>
          <w:rtl/>
        </w:rPr>
        <w:t xml:space="preserve"> و ان ر ا حسن می‌شمارند</w:t>
      </w:r>
      <w:r w:rsidR="00133964">
        <w:rPr>
          <w:rFonts w:ascii="Tahoma" w:hAnsi="Tahoma" w:hint="cs"/>
          <w:sz w:val="24"/>
          <w:rtl/>
        </w:rPr>
        <w:t xml:space="preserve"> </w:t>
      </w:r>
      <w:r>
        <w:rPr>
          <w:rFonts w:ascii="Tahoma" w:hAnsi="Tahoma" w:hint="cs"/>
          <w:sz w:val="24"/>
          <w:rtl/>
        </w:rPr>
        <w:t>و نیز اموری را که مخل به نظام می</w:t>
      </w:r>
      <w:r w:rsidR="00133964">
        <w:rPr>
          <w:rFonts w:ascii="Tahoma" w:hAnsi="Tahoma" w:hint="cs"/>
          <w:sz w:val="24"/>
          <w:rtl/>
        </w:rPr>
        <w:t>‌</w:t>
      </w:r>
      <w:r>
        <w:rPr>
          <w:rFonts w:ascii="Tahoma" w:hAnsi="Tahoma" w:hint="cs"/>
          <w:sz w:val="24"/>
          <w:rtl/>
        </w:rPr>
        <w:t>بینند، آن را قبیح می</w:t>
      </w:r>
      <w:r w:rsidR="00133964">
        <w:rPr>
          <w:rFonts w:ascii="Tahoma" w:hAnsi="Tahoma" w:hint="cs"/>
          <w:sz w:val="24"/>
          <w:rtl/>
        </w:rPr>
        <w:t>‌</w:t>
      </w:r>
      <w:r>
        <w:rPr>
          <w:rFonts w:ascii="Tahoma" w:hAnsi="Tahoma" w:hint="cs"/>
          <w:sz w:val="24"/>
          <w:rtl/>
        </w:rPr>
        <w:t>شمارند. این یک قسم از قضایای مشهوره که به حکم عقل است و عقلا.</w:t>
      </w:r>
    </w:p>
    <w:p w:rsidR="00B42D20" w:rsidRDefault="00B42D20" w:rsidP="008E4AF2"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</w:rPr>
      </w:pPr>
      <w:r w:rsidRPr="00E774C1">
        <w:rPr>
          <w:rFonts w:ascii="Tahoma" w:hAnsi="Tahoma" w:hint="cs"/>
          <w:b/>
          <w:bCs/>
          <w:sz w:val="24"/>
          <w:rtl/>
        </w:rPr>
        <w:t>ما ینبعث عن الاخلاق الفاضل</w:t>
      </w:r>
      <w:r w:rsidR="00133964" w:rsidRPr="00E774C1">
        <w:rPr>
          <w:rFonts w:ascii="Tahoma" w:hAnsi="Tahoma" w:hint="cs"/>
          <w:b/>
          <w:bCs/>
          <w:sz w:val="24"/>
          <w:rtl/>
        </w:rPr>
        <w:t>ه</w:t>
      </w:r>
      <w:r w:rsidR="00133964">
        <w:rPr>
          <w:rFonts w:ascii="Tahoma" w:hAnsi="Tahoma" w:hint="cs"/>
          <w:sz w:val="24"/>
          <w:rtl/>
        </w:rPr>
        <w:t>. حیا جز اخلاق فاضله است از نظ</w:t>
      </w:r>
      <w:r>
        <w:rPr>
          <w:rFonts w:ascii="Tahoma" w:hAnsi="Tahoma" w:hint="cs"/>
          <w:sz w:val="24"/>
          <w:rtl/>
        </w:rPr>
        <w:t>ر هر انسانی. این خلق نیکو چیز هایی را اقتضا می</w:t>
      </w:r>
      <w:r w:rsidR="008D321E">
        <w:rPr>
          <w:rFonts w:ascii="Tahoma" w:hAnsi="Tahoma" w:hint="cs"/>
          <w:sz w:val="24"/>
          <w:rtl/>
        </w:rPr>
        <w:t>‌کند که نشان‌گر حیا باشد. این‌</w:t>
      </w:r>
      <w:r>
        <w:rPr>
          <w:rFonts w:ascii="Tahoma" w:hAnsi="Tahoma" w:hint="cs"/>
          <w:sz w:val="24"/>
          <w:rtl/>
        </w:rPr>
        <w:t>ها می</w:t>
      </w:r>
      <w:r w:rsidR="008D321E">
        <w:rPr>
          <w:rFonts w:ascii="Tahoma" w:hAnsi="Tahoma" w:hint="cs"/>
          <w:sz w:val="24"/>
          <w:rtl/>
        </w:rPr>
        <w:t>‌</w:t>
      </w:r>
      <w:r>
        <w:rPr>
          <w:rFonts w:ascii="Tahoma" w:hAnsi="Tahoma" w:hint="cs"/>
          <w:sz w:val="24"/>
          <w:rtl/>
        </w:rPr>
        <w:t xml:space="preserve">شود قضایای </w:t>
      </w:r>
      <w:r>
        <w:rPr>
          <w:rFonts w:ascii="Tahoma" w:hAnsi="Tahoma" w:hint="cs"/>
          <w:sz w:val="24"/>
          <w:rtl/>
        </w:rPr>
        <w:lastRenderedPageBreak/>
        <w:t>مشهوره. ایشان مثال می</w:t>
      </w:r>
      <w:r w:rsidR="008D321E">
        <w:rPr>
          <w:rFonts w:ascii="Tahoma" w:hAnsi="Tahoma" w:hint="cs"/>
          <w:sz w:val="24"/>
          <w:rtl/>
        </w:rPr>
        <w:t>‌زن</w:t>
      </w:r>
      <w:r>
        <w:rPr>
          <w:rFonts w:ascii="Tahoma" w:hAnsi="Tahoma" w:hint="cs"/>
          <w:sz w:val="24"/>
          <w:rtl/>
        </w:rPr>
        <w:t>ند کالحکم بقبح کشف العوره لانبعاثه عن الحیاء و هو خ</w:t>
      </w:r>
      <w:r w:rsidR="008D321E">
        <w:rPr>
          <w:rFonts w:ascii="Tahoma" w:hAnsi="Tahoma" w:hint="cs"/>
          <w:sz w:val="24"/>
          <w:rtl/>
        </w:rPr>
        <w:t>ُ</w:t>
      </w:r>
      <w:r>
        <w:rPr>
          <w:rFonts w:ascii="Tahoma" w:hAnsi="Tahoma" w:hint="cs"/>
          <w:sz w:val="24"/>
          <w:rtl/>
        </w:rPr>
        <w:t>لقٌ فاضل.</w:t>
      </w:r>
    </w:p>
    <w:p w:rsidR="00B42D20" w:rsidRDefault="00B42D20" w:rsidP="008E4AF2"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</w:rPr>
      </w:pPr>
      <w:r>
        <w:rPr>
          <w:rFonts w:ascii="Tahoma" w:hAnsi="Tahoma" w:hint="cs"/>
          <w:sz w:val="24"/>
          <w:rtl/>
        </w:rPr>
        <w:t xml:space="preserve">آن </w:t>
      </w:r>
      <w:r w:rsidRPr="00E774C1">
        <w:rPr>
          <w:rFonts w:ascii="Tahoma" w:hAnsi="Tahoma" w:hint="cs"/>
          <w:sz w:val="26"/>
          <w:szCs w:val="26"/>
          <w:rtl/>
        </w:rPr>
        <w:t>اموریی که انسان از اثر رقّت و ه</w:t>
      </w:r>
      <w:r w:rsidR="00133964" w:rsidRPr="00E774C1">
        <w:rPr>
          <w:rFonts w:ascii="Tahoma" w:hAnsi="Tahoma" w:hint="cs"/>
          <w:sz w:val="26"/>
          <w:szCs w:val="26"/>
          <w:rtl/>
        </w:rPr>
        <w:t>میّت و امثال این موارد انجام می‌</w:t>
      </w:r>
      <w:r w:rsidRPr="00E774C1">
        <w:rPr>
          <w:rFonts w:ascii="Tahoma" w:hAnsi="Tahoma" w:hint="cs"/>
          <w:sz w:val="26"/>
          <w:szCs w:val="26"/>
          <w:rtl/>
        </w:rPr>
        <w:t>دهد</w:t>
      </w:r>
      <w:r>
        <w:rPr>
          <w:rFonts w:ascii="Tahoma" w:hAnsi="Tahoma" w:hint="cs"/>
          <w:sz w:val="24"/>
          <w:rtl/>
        </w:rPr>
        <w:t xml:space="preserve"> می</w:t>
      </w:r>
      <w:r w:rsidR="00133964">
        <w:rPr>
          <w:rFonts w:ascii="Tahoma" w:hAnsi="Tahoma" w:hint="cs"/>
          <w:sz w:val="24"/>
          <w:rtl/>
        </w:rPr>
        <w:t>‌</w:t>
      </w:r>
      <w:r>
        <w:rPr>
          <w:rFonts w:ascii="Tahoma" w:hAnsi="Tahoma" w:hint="cs"/>
          <w:sz w:val="24"/>
          <w:rtl/>
        </w:rPr>
        <w:t>بیند چیزی</w:t>
      </w:r>
      <w:r w:rsidR="00133964">
        <w:rPr>
          <w:rFonts w:ascii="Tahoma" w:hAnsi="Tahoma" w:hint="cs"/>
          <w:sz w:val="24"/>
          <w:rtl/>
        </w:rPr>
        <w:t xml:space="preserve">‌ </w:t>
      </w:r>
      <w:r>
        <w:rPr>
          <w:rFonts w:ascii="Tahoma" w:hAnsi="Tahoma" w:hint="cs"/>
          <w:sz w:val="24"/>
          <w:rtl/>
        </w:rPr>
        <w:t xml:space="preserve">را که برای او ناراحت کننده است، حکم به قُبح‌اش می‌کند. چیزی را که خوشایند اوست حکم به حُسن‌اش می‌کند یا در اثر همیّت. </w:t>
      </w:r>
    </w:p>
    <w:p w:rsidR="002F7E4A" w:rsidRPr="00E774C1" w:rsidRDefault="00133964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6"/>
          <w:szCs w:val="26"/>
          <w:rtl/>
        </w:rPr>
      </w:pPr>
      <w:r>
        <w:rPr>
          <w:rFonts w:ascii="Tahoma" w:hAnsi="Tahoma" w:hint="cs"/>
          <w:sz w:val="24"/>
          <w:rtl/>
        </w:rPr>
        <w:t>در ادامه ایشان می‌</w:t>
      </w:r>
      <w:r w:rsidR="00B42D20" w:rsidRPr="008D321E">
        <w:rPr>
          <w:rFonts w:ascii="Tahoma" w:hAnsi="Tahoma" w:hint="cs"/>
          <w:sz w:val="24"/>
          <w:rtl/>
        </w:rPr>
        <w:t xml:space="preserve">فرماید </w:t>
      </w:r>
      <w:r w:rsidR="00B42D20" w:rsidRPr="00E774C1">
        <w:rPr>
          <w:rFonts w:ascii="Tahoma" w:hAnsi="Tahoma" w:hint="cs"/>
          <w:sz w:val="26"/>
          <w:szCs w:val="26"/>
          <w:rtl/>
        </w:rPr>
        <w:t>اگر چیزی به نام قاعده‌ی ملازمه مطرح باشد، در ان قسم اول و دوم است که بگوییم کلمّا حکم به العقل، حکم به الشرع و امّا ما ینبعثُ عن انفعالاتٍ طبعیة مثل رقّت و همیّت فلا موجبَ لاشتراک الشارع مع العقلا</w:t>
      </w:r>
      <w:r>
        <w:rPr>
          <w:rFonts w:ascii="Tahoma" w:hAnsi="Tahoma" w:hint="cs"/>
          <w:sz w:val="24"/>
          <w:rtl/>
        </w:rPr>
        <w:t xml:space="preserve"> </w:t>
      </w:r>
      <w:r w:rsidR="008D321E" w:rsidRPr="008D321E">
        <w:rPr>
          <w:rFonts w:ascii="Tahoma" w:hAnsi="Tahoma" w:hint="cs"/>
          <w:sz w:val="24"/>
          <w:rtl/>
        </w:rPr>
        <w:t xml:space="preserve">و </w:t>
      </w:r>
      <w:r w:rsidR="008D321E" w:rsidRPr="00E774C1">
        <w:rPr>
          <w:rFonts w:ascii="Tahoma" w:hAnsi="Tahoma" w:hint="cs"/>
          <w:sz w:val="26"/>
          <w:szCs w:val="26"/>
          <w:rtl/>
        </w:rPr>
        <w:t xml:space="preserve">لذا </w:t>
      </w:r>
      <w:r w:rsidR="008D321E" w:rsidRPr="008D321E">
        <w:rPr>
          <w:rFonts w:ascii="Tahoma" w:hAnsi="Tahoma" w:hint="cs"/>
          <w:sz w:val="24"/>
          <w:rtl/>
        </w:rPr>
        <w:t xml:space="preserve">می‌بینیم </w:t>
      </w:r>
      <w:r w:rsidR="008D321E" w:rsidRPr="00E774C1">
        <w:rPr>
          <w:rFonts w:ascii="Tahoma" w:hAnsi="Tahoma" w:hint="cs"/>
          <w:sz w:val="26"/>
          <w:szCs w:val="26"/>
          <w:rtl/>
        </w:rPr>
        <w:t>شارع احکامی دارد که با نگاه ابتدایی، با رقّت بشریه سازگار نیست، کالحکم بجلد الزانی و الزانیة غیر ذات البعل مع کمال التراضي. و کالحکم بجلد شارب الخمر بمقدرٍ لا یوجبُ السکرَ فعلاً. او الحکم بقتل الکافر و سبی ذرایة.</w:t>
      </w:r>
    </w:p>
    <w:p w:rsidR="008D321E" w:rsidRDefault="008D321E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>هذا تمام الکلام در فرمایش محقق اصفهانی قدس الله روحه در بخش اول.</w:t>
      </w:r>
    </w:p>
    <w:p w:rsidR="008D321E" w:rsidRDefault="00133964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>تا برسیم به بخش دوم حرف‌</w:t>
      </w:r>
      <w:r w:rsidR="008D321E">
        <w:rPr>
          <w:rFonts w:ascii="Tahoma" w:hAnsi="Tahoma" w:hint="cs"/>
          <w:sz w:val="24"/>
          <w:rtl/>
        </w:rPr>
        <w:t>های ایشان.</w:t>
      </w:r>
    </w:p>
    <w:p w:rsidR="008D321E" w:rsidRDefault="008D321E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 xml:space="preserve">در همین بخش اول </w:t>
      </w:r>
      <w:r w:rsidRPr="00E774C1">
        <w:rPr>
          <w:rFonts w:ascii="Tahoma" w:hAnsi="Tahoma" w:hint="cs"/>
          <w:b/>
          <w:bCs/>
          <w:sz w:val="24"/>
          <w:rtl/>
        </w:rPr>
        <w:t>مرحوم روحانی در منتقی الاصول</w:t>
      </w:r>
      <w:r>
        <w:rPr>
          <w:rFonts w:ascii="Tahoma" w:hAnsi="Tahoma" w:hint="cs"/>
          <w:sz w:val="24"/>
          <w:rtl/>
        </w:rPr>
        <w:t xml:space="preserve"> ج</w:t>
      </w:r>
      <w:r w:rsidR="00133964">
        <w:rPr>
          <w:rFonts w:ascii="Tahoma" w:hAnsi="Tahoma" w:hint="cs"/>
          <w:sz w:val="24"/>
          <w:rtl/>
        </w:rPr>
        <w:t>لد</w:t>
      </w:r>
      <w:r>
        <w:rPr>
          <w:rFonts w:ascii="Tahoma" w:hAnsi="Tahoma" w:hint="cs"/>
          <w:sz w:val="24"/>
          <w:rtl/>
        </w:rPr>
        <w:t xml:space="preserve"> 4، ص</w:t>
      </w:r>
      <w:r w:rsidR="00133964">
        <w:rPr>
          <w:rFonts w:ascii="Tahoma" w:hAnsi="Tahoma" w:hint="cs"/>
          <w:sz w:val="24"/>
          <w:rtl/>
        </w:rPr>
        <w:t>فحه‌ی 24 ب</w:t>
      </w:r>
      <w:r>
        <w:rPr>
          <w:rFonts w:ascii="Tahoma" w:hAnsi="Tahoma" w:hint="cs"/>
          <w:sz w:val="24"/>
          <w:rtl/>
        </w:rPr>
        <w:t>ه</w:t>
      </w:r>
      <w:r w:rsidR="00133964">
        <w:rPr>
          <w:rFonts w:ascii="Tahoma" w:hAnsi="Tahoma" w:hint="cs"/>
          <w:sz w:val="24"/>
          <w:rtl/>
        </w:rPr>
        <w:t xml:space="preserve"> </w:t>
      </w:r>
      <w:r>
        <w:rPr>
          <w:rFonts w:ascii="Tahoma" w:hAnsi="Tahoma" w:hint="cs"/>
          <w:sz w:val="24"/>
          <w:rtl/>
        </w:rPr>
        <w:t xml:space="preserve">بعد این </w:t>
      </w:r>
      <w:r w:rsidRPr="009E66EA">
        <w:rPr>
          <w:rFonts w:ascii="Tahoma" w:hAnsi="Tahoma" w:hint="cs"/>
          <w:sz w:val="26"/>
          <w:szCs w:val="26"/>
          <w:rtl/>
        </w:rPr>
        <w:t>فرمایش محقق اصفهانی</w:t>
      </w:r>
      <w:r>
        <w:rPr>
          <w:rFonts w:ascii="Tahoma" w:hAnsi="Tahoma" w:hint="cs"/>
          <w:sz w:val="24"/>
          <w:rtl/>
        </w:rPr>
        <w:t xml:space="preserve"> </w:t>
      </w:r>
      <w:r w:rsidRPr="009E66EA">
        <w:rPr>
          <w:rFonts w:ascii="Tahoma" w:hAnsi="Tahoma" w:hint="cs"/>
          <w:sz w:val="26"/>
          <w:szCs w:val="26"/>
          <w:rtl/>
        </w:rPr>
        <w:t>را مختصرا ذکر می</w:t>
      </w:r>
      <w:r w:rsidR="00133964" w:rsidRPr="009E66EA">
        <w:rPr>
          <w:rFonts w:ascii="Tahoma" w:hAnsi="Tahoma" w:hint="cs"/>
          <w:sz w:val="26"/>
          <w:szCs w:val="26"/>
          <w:rtl/>
        </w:rPr>
        <w:t>‌</w:t>
      </w:r>
      <w:r w:rsidRPr="009E66EA">
        <w:rPr>
          <w:rFonts w:ascii="Tahoma" w:hAnsi="Tahoma" w:hint="cs"/>
          <w:sz w:val="26"/>
          <w:szCs w:val="26"/>
          <w:rtl/>
        </w:rPr>
        <w:t>کند</w:t>
      </w:r>
      <w:r>
        <w:rPr>
          <w:rFonts w:ascii="Tahoma" w:hAnsi="Tahoma" w:hint="cs"/>
          <w:sz w:val="24"/>
          <w:rtl/>
        </w:rPr>
        <w:t xml:space="preserve"> که حاوی این دو نکته </w:t>
      </w:r>
      <w:r w:rsidR="00895923">
        <w:rPr>
          <w:rFonts w:ascii="Tahoma" w:hAnsi="Tahoma" w:hint="cs"/>
          <w:sz w:val="24"/>
          <w:rtl/>
        </w:rPr>
        <w:t xml:space="preserve">است که </w:t>
      </w:r>
      <w:r w:rsidR="00895923" w:rsidRPr="009E66EA">
        <w:rPr>
          <w:rFonts w:ascii="Tahoma" w:hAnsi="Tahoma" w:hint="cs"/>
          <w:sz w:val="26"/>
          <w:szCs w:val="26"/>
          <w:rtl/>
        </w:rPr>
        <w:t>العدلُ حسنٌ و الظلمُ قبیحٌ</w:t>
      </w:r>
      <w:r w:rsidRPr="009E66EA">
        <w:rPr>
          <w:rFonts w:ascii="Tahoma" w:hAnsi="Tahoma" w:hint="cs"/>
          <w:sz w:val="26"/>
          <w:szCs w:val="26"/>
          <w:rtl/>
        </w:rPr>
        <w:t xml:space="preserve"> جزء ضروریات سِت</w:t>
      </w:r>
      <w:r w:rsidR="00133964" w:rsidRPr="009E66EA">
        <w:rPr>
          <w:rFonts w:ascii="Tahoma" w:hAnsi="Tahoma" w:hint="cs"/>
          <w:sz w:val="26"/>
          <w:szCs w:val="26"/>
          <w:rtl/>
        </w:rPr>
        <w:t>ة</w:t>
      </w:r>
      <w:r w:rsidRPr="009E66EA">
        <w:rPr>
          <w:rFonts w:ascii="Tahoma" w:hAnsi="Tahoma" w:hint="cs"/>
          <w:sz w:val="26"/>
          <w:szCs w:val="26"/>
          <w:rtl/>
        </w:rPr>
        <w:t xml:space="preserve"> نیست</w:t>
      </w:r>
      <w:r>
        <w:rPr>
          <w:rFonts w:ascii="Tahoma" w:hAnsi="Tahoma" w:hint="cs"/>
          <w:sz w:val="24"/>
          <w:rtl/>
        </w:rPr>
        <w:t>.</w:t>
      </w:r>
    </w:p>
    <w:p w:rsidR="009E66EA" w:rsidRDefault="008D321E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 xml:space="preserve">و </w:t>
      </w:r>
      <w:r w:rsidRPr="009E66EA">
        <w:rPr>
          <w:rFonts w:ascii="Tahoma" w:hAnsi="Tahoma" w:hint="cs"/>
          <w:sz w:val="26"/>
          <w:szCs w:val="26"/>
          <w:rtl/>
        </w:rPr>
        <w:t>دیگری این</w:t>
      </w:r>
      <w:r w:rsidR="00133964" w:rsidRPr="009E66EA">
        <w:rPr>
          <w:rFonts w:ascii="Tahoma" w:hAnsi="Tahoma" w:hint="cs"/>
          <w:sz w:val="26"/>
          <w:szCs w:val="26"/>
          <w:rtl/>
        </w:rPr>
        <w:t>‌ک</w:t>
      </w:r>
      <w:r w:rsidRPr="009E66EA">
        <w:rPr>
          <w:rFonts w:ascii="Tahoma" w:hAnsi="Tahoma" w:hint="cs"/>
          <w:sz w:val="26"/>
          <w:szCs w:val="26"/>
          <w:rtl/>
        </w:rPr>
        <w:t>ه</w:t>
      </w:r>
      <w:r w:rsidR="00133964">
        <w:rPr>
          <w:rFonts w:ascii="Tahoma" w:hAnsi="Tahoma" w:hint="cs"/>
          <w:sz w:val="24"/>
          <w:rtl/>
        </w:rPr>
        <w:t xml:space="preserve"> </w:t>
      </w:r>
      <w:r>
        <w:rPr>
          <w:rFonts w:ascii="Tahoma" w:hAnsi="Tahoma" w:hint="cs"/>
          <w:sz w:val="24"/>
          <w:rtl/>
        </w:rPr>
        <w:t>بر مبنای خودشان(محقق</w:t>
      </w:r>
      <w:r w:rsidR="00133964">
        <w:rPr>
          <w:rFonts w:ascii="Tahoma" w:hAnsi="Tahoma" w:hint="cs"/>
          <w:sz w:val="24"/>
          <w:rtl/>
        </w:rPr>
        <w:t xml:space="preserve"> اصفهانی) مطلبی را استوار کرده‌ا</w:t>
      </w:r>
      <w:r>
        <w:rPr>
          <w:rFonts w:ascii="Tahoma" w:hAnsi="Tahoma" w:hint="cs"/>
          <w:sz w:val="24"/>
          <w:rtl/>
        </w:rPr>
        <w:t>ند که این</w:t>
      </w:r>
      <w:r w:rsidR="00133964">
        <w:rPr>
          <w:rFonts w:ascii="Tahoma" w:hAnsi="Tahoma" w:hint="cs"/>
          <w:sz w:val="24"/>
          <w:rtl/>
        </w:rPr>
        <w:t>‌</w:t>
      </w:r>
      <w:r>
        <w:rPr>
          <w:rFonts w:ascii="Tahoma" w:hAnsi="Tahoma" w:hint="cs"/>
          <w:sz w:val="24"/>
          <w:rtl/>
        </w:rPr>
        <w:t xml:space="preserve">که </w:t>
      </w:r>
      <w:r w:rsidRPr="009E66EA">
        <w:rPr>
          <w:rFonts w:ascii="Tahoma" w:hAnsi="Tahoma" w:hint="cs"/>
          <w:sz w:val="26"/>
          <w:szCs w:val="26"/>
          <w:rtl/>
        </w:rPr>
        <w:t>وقتی</w:t>
      </w:r>
      <w:r>
        <w:rPr>
          <w:rFonts w:ascii="Tahoma" w:hAnsi="Tahoma" w:hint="cs"/>
          <w:sz w:val="24"/>
          <w:rtl/>
        </w:rPr>
        <w:t xml:space="preserve"> </w:t>
      </w:r>
      <w:r w:rsidRPr="009E66EA">
        <w:rPr>
          <w:rFonts w:ascii="Tahoma" w:hAnsi="Tahoma" w:hint="cs"/>
          <w:sz w:val="26"/>
          <w:szCs w:val="26"/>
          <w:rtl/>
        </w:rPr>
        <w:t>این حکم عقلایی بود</w:t>
      </w:r>
      <w:r w:rsidR="009E66EA" w:rsidRPr="009E66EA">
        <w:rPr>
          <w:rFonts w:ascii="Tahoma" w:hAnsi="Tahoma" w:hint="cs"/>
          <w:sz w:val="24"/>
          <w:rtl/>
        </w:rPr>
        <w:t>(نه از ضروریات ستة)</w:t>
      </w:r>
      <w:r w:rsidRPr="009E66EA">
        <w:rPr>
          <w:rFonts w:ascii="Tahoma" w:hAnsi="Tahoma" w:hint="cs"/>
          <w:sz w:val="26"/>
          <w:szCs w:val="26"/>
          <w:rtl/>
        </w:rPr>
        <w:t xml:space="preserve"> و جزء بنائات عقلائی بود قابل منع شرعی است</w:t>
      </w:r>
      <w:r w:rsidR="009E66EA">
        <w:rPr>
          <w:rFonts w:ascii="Tahoma" w:hAnsi="Tahoma" w:hint="cs"/>
          <w:sz w:val="24"/>
          <w:rtl/>
        </w:rPr>
        <w:t>.</w:t>
      </w:r>
      <w:bookmarkStart w:id="0" w:name="_GoBack"/>
      <w:bookmarkEnd w:id="0"/>
    </w:p>
    <w:p w:rsidR="008D321E" w:rsidRDefault="008D321E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 w:rsidRPr="009E66EA">
        <w:rPr>
          <w:rFonts w:ascii="Tahoma" w:hAnsi="Tahoma" w:hint="cs"/>
          <w:sz w:val="26"/>
          <w:szCs w:val="26"/>
          <w:rtl/>
        </w:rPr>
        <w:t>و رتّب علی ذلک</w:t>
      </w:r>
      <w:r>
        <w:rPr>
          <w:rFonts w:ascii="Tahoma" w:hAnsi="Tahoma" w:hint="cs"/>
          <w:sz w:val="24"/>
          <w:rtl/>
        </w:rPr>
        <w:t>(این</w:t>
      </w:r>
      <w:r w:rsidR="00133964">
        <w:rPr>
          <w:rFonts w:ascii="Tahoma" w:hAnsi="Tahoma" w:hint="cs"/>
          <w:sz w:val="24"/>
          <w:rtl/>
        </w:rPr>
        <w:t xml:space="preserve"> </w:t>
      </w:r>
      <w:r>
        <w:rPr>
          <w:rFonts w:ascii="Tahoma" w:hAnsi="Tahoma" w:hint="cs"/>
          <w:sz w:val="24"/>
          <w:rtl/>
        </w:rPr>
        <w:t xml:space="preserve">که استحقاق عقاب امری جعلی است من قبل العقلا) </w:t>
      </w:r>
      <w:r w:rsidRPr="009E66EA">
        <w:rPr>
          <w:rFonts w:ascii="Tahoma" w:hAnsi="Tahoma" w:hint="cs"/>
          <w:sz w:val="26"/>
          <w:szCs w:val="26"/>
          <w:rtl/>
        </w:rPr>
        <w:t>قابلیتُ هذا الحکم للمنعِ شرعاً</w:t>
      </w:r>
      <w:r w:rsidR="00133964" w:rsidRPr="009E66EA">
        <w:rPr>
          <w:rFonts w:ascii="Tahoma" w:hAnsi="Tahoma" w:hint="cs"/>
          <w:sz w:val="26"/>
          <w:szCs w:val="26"/>
          <w:rtl/>
        </w:rPr>
        <w:t xml:space="preserve"> </w:t>
      </w:r>
      <w:r w:rsidRPr="009E66EA">
        <w:rPr>
          <w:rFonts w:ascii="Tahoma" w:hAnsi="Tahoma" w:hint="cs"/>
          <w:sz w:val="26"/>
          <w:szCs w:val="26"/>
          <w:rtl/>
        </w:rPr>
        <w:t>کسائر مجعولات عقلا و بَنائاتهم</w:t>
      </w:r>
      <w:r>
        <w:rPr>
          <w:rFonts w:ascii="Tahoma" w:hAnsi="Tahoma" w:hint="cs"/>
          <w:sz w:val="24"/>
          <w:rtl/>
        </w:rPr>
        <w:t>.</w:t>
      </w:r>
    </w:p>
    <w:p w:rsidR="008D321E" w:rsidRDefault="008D321E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>(تحقیق: ببنید آیا مرحوم اصفهانی با این همه ادرس که داده شد این جواز منع را در همه جا قائل است یا در بعضی از بنائات عقلا)</w:t>
      </w:r>
    </w:p>
    <w:p w:rsidR="008D321E" w:rsidRDefault="008D321E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>ایشان(منتقی) می</w:t>
      </w:r>
      <w:r w:rsidR="00133964">
        <w:rPr>
          <w:rFonts w:ascii="Tahoma" w:hAnsi="Tahoma" w:hint="cs"/>
          <w:sz w:val="24"/>
          <w:rtl/>
        </w:rPr>
        <w:t>‌</w:t>
      </w:r>
      <w:r>
        <w:rPr>
          <w:rFonts w:ascii="Tahoma" w:hAnsi="Tahoma" w:hint="cs"/>
          <w:sz w:val="24"/>
          <w:rtl/>
        </w:rPr>
        <w:t xml:space="preserve">فرماید چون مبنای محقق اصفهانی در بحث منجزیت علم اجمالی اثر کبیری دارد، باید این مبنا تحقیق شود، بعد از </w:t>
      </w:r>
      <w:r w:rsidRPr="009E66EA">
        <w:rPr>
          <w:rFonts w:ascii="Tahoma" w:hAnsi="Tahoma" w:hint="cs"/>
          <w:sz w:val="26"/>
          <w:szCs w:val="26"/>
          <w:rtl/>
        </w:rPr>
        <w:t>این‌که</w:t>
      </w:r>
      <w:r>
        <w:rPr>
          <w:rFonts w:ascii="Tahoma" w:hAnsi="Tahoma" w:hint="cs"/>
          <w:sz w:val="24"/>
          <w:rtl/>
        </w:rPr>
        <w:t xml:space="preserve"> مبنا را خلاصه ذکر می‌کند که الظلم قبیح </w:t>
      </w:r>
      <w:r w:rsidR="00133964">
        <w:rPr>
          <w:rFonts w:ascii="Tahoma" w:hAnsi="Tahoma" w:hint="cs"/>
          <w:sz w:val="24"/>
          <w:rtl/>
        </w:rPr>
        <w:t xml:space="preserve">و العدل حسن استحقاق مدح و ذم </w:t>
      </w:r>
      <w:r w:rsidR="00133964" w:rsidRPr="009E66EA">
        <w:rPr>
          <w:rFonts w:ascii="Tahoma" w:hAnsi="Tahoma" w:hint="cs"/>
          <w:sz w:val="26"/>
          <w:szCs w:val="26"/>
          <w:rtl/>
        </w:rPr>
        <w:t>جز</w:t>
      </w:r>
      <w:r w:rsidRPr="009E66EA">
        <w:rPr>
          <w:rFonts w:ascii="Tahoma" w:hAnsi="Tahoma" w:hint="cs"/>
          <w:sz w:val="26"/>
          <w:szCs w:val="26"/>
          <w:rtl/>
        </w:rPr>
        <w:t>ء</w:t>
      </w:r>
      <w:r w:rsidR="00133964" w:rsidRPr="009E66EA">
        <w:rPr>
          <w:rFonts w:ascii="Tahoma" w:hAnsi="Tahoma" w:hint="cs"/>
          <w:sz w:val="26"/>
          <w:szCs w:val="26"/>
          <w:rtl/>
        </w:rPr>
        <w:t xml:space="preserve"> ق</w:t>
      </w:r>
      <w:r w:rsidRPr="009E66EA">
        <w:rPr>
          <w:rFonts w:ascii="Tahoma" w:hAnsi="Tahoma" w:hint="cs"/>
          <w:sz w:val="26"/>
          <w:szCs w:val="26"/>
          <w:rtl/>
        </w:rPr>
        <w:t>ضایای مشهوره است</w:t>
      </w:r>
      <w:r>
        <w:rPr>
          <w:rFonts w:ascii="Tahoma" w:hAnsi="Tahoma" w:hint="cs"/>
          <w:sz w:val="24"/>
          <w:rtl/>
        </w:rPr>
        <w:t xml:space="preserve">، می فرماید </w:t>
      </w:r>
      <w:r w:rsidRPr="009E66EA">
        <w:rPr>
          <w:rFonts w:ascii="Tahoma" w:hAnsi="Tahoma" w:hint="cs"/>
          <w:sz w:val="26"/>
          <w:szCs w:val="26"/>
          <w:rtl/>
        </w:rPr>
        <w:t>این فرمایش اصفهانی غیر صحیحٍ چون مراد از نظر عقلا چیست؟</w:t>
      </w:r>
      <w:r>
        <w:rPr>
          <w:rFonts w:ascii="Tahoma" w:hAnsi="Tahoma" w:hint="cs"/>
          <w:sz w:val="24"/>
          <w:rtl/>
        </w:rPr>
        <w:t xml:space="preserve"> این که می</w:t>
      </w:r>
      <w:r w:rsidR="00133964">
        <w:rPr>
          <w:rFonts w:ascii="Tahoma" w:hAnsi="Tahoma" w:hint="cs"/>
          <w:sz w:val="24"/>
          <w:rtl/>
        </w:rPr>
        <w:t>‌</w:t>
      </w:r>
      <w:r>
        <w:rPr>
          <w:rFonts w:ascii="Tahoma" w:hAnsi="Tahoma" w:hint="cs"/>
          <w:sz w:val="24"/>
          <w:rtl/>
        </w:rPr>
        <w:t>گویید الظلم</w:t>
      </w:r>
      <w:r w:rsidR="00133964">
        <w:rPr>
          <w:rFonts w:ascii="Tahoma" w:hAnsi="Tahoma" w:hint="cs"/>
          <w:sz w:val="24"/>
          <w:rtl/>
        </w:rPr>
        <w:t>ُ</w:t>
      </w:r>
      <w:r>
        <w:rPr>
          <w:rFonts w:ascii="Tahoma" w:hAnsi="Tahoma" w:hint="cs"/>
          <w:sz w:val="24"/>
          <w:rtl/>
        </w:rPr>
        <w:t xml:space="preserve"> قبیح</w:t>
      </w:r>
      <w:r w:rsidR="00133964">
        <w:rPr>
          <w:rFonts w:ascii="Tahoma" w:hAnsi="Tahoma" w:hint="cs"/>
          <w:sz w:val="24"/>
          <w:rtl/>
        </w:rPr>
        <w:t>ٌ</w:t>
      </w:r>
      <w:r>
        <w:rPr>
          <w:rFonts w:ascii="Tahoma" w:hAnsi="Tahoma" w:hint="cs"/>
          <w:sz w:val="24"/>
          <w:rtl/>
        </w:rPr>
        <w:t xml:space="preserve"> و الع</w:t>
      </w:r>
      <w:r w:rsidR="00133964">
        <w:rPr>
          <w:rFonts w:ascii="Tahoma" w:hAnsi="Tahoma" w:hint="cs"/>
          <w:sz w:val="24"/>
          <w:rtl/>
        </w:rPr>
        <w:t>َ</w:t>
      </w:r>
      <w:r>
        <w:rPr>
          <w:rFonts w:ascii="Tahoma" w:hAnsi="Tahoma" w:hint="cs"/>
          <w:sz w:val="24"/>
          <w:rtl/>
        </w:rPr>
        <w:t>دل</w:t>
      </w:r>
      <w:r w:rsidR="00133964">
        <w:rPr>
          <w:rFonts w:ascii="Tahoma" w:hAnsi="Tahoma" w:hint="cs"/>
          <w:sz w:val="24"/>
          <w:rtl/>
        </w:rPr>
        <w:t>ُ</w:t>
      </w:r>
      <w:r>
        <w:rPr>
          <w:rFonts w:ascii="Tahoma" w:hAnsi="Tahoma" w:hint="cs"/>
          <w:sz w:val="24"/>
          <w:rtl/>
        </w:rPr>
        <w:t xml:space="preserve"> ح</w:t>
      </w:r>
      <w:r w:rsidR="00133964">
        <w:rPr>
          <w:rFonts w:ascii="Tahoma" w:hAnsi="Tahoma" w:hint="cs"/>
          <w:sz w:val="24"/>
          <w:rtl/>
        </w:rPr>
        <w:t>َ</w:t>
      </w:r>
      <w:r>
        <w:rPr>
          <w:rFonts w:ascii="Tahoma" w:hAnsi="Tahoma" w:hint="cs"/>
          <w:sz w:val="24"/>
          <w:rtl/>
        </w:rPr>
        <w:t>س</w:t>
      </w:r>
      <w:r w:rsidR="00133964">
        <w:rPr>
          <w:rFonts w:ascii="Tahoma" w:hAnsi="Tahoma" w:hint="cs"/>
          <w:sz w:val="24"/>
          <w:rtl/>
        </w:rPr>
        <w:t>َ</w:t>
      </w:r>
      <w:r>
        <w:rPr>
          <w:rFonts w:ascii="Tahoma" w:hAnsi="Tahoma" w:hint="cs"/>
          <w:sz w:val="24"/>
          <w:rtl/>
        </w:rPr>
        <w:t>ن</w:t>
      </w:r>
      <w:r w:rsidR="00133964">
        <w:rPr>
          <w:rFonts w:ascii="Tahoma" w:hAnsi="Tahoma" w:hint="cs"/>
          <w:sz w:val="24"/>
          <w:rtl/>
        </w:rPr>
        <w:t>ٌ</w:t>
      </w:r>
      <w:r>
        <w:rPr>
          <w:rFonts w:ascii="Tahoma" w:hAnsi="Tahoma" w:hint="cs"/>
          <w:sz w:val="24"/>
          <w:rtl/>
        </w:rPr>
        <w:t xml:space="preserve"> به حکم عقلا</w:t>
      </w:r>
      <w:r w:rsidR="00133964">
        <w:rPr>
          <w:rFonts w:ascii="Tahoma" w:hAnsi="Tahoma" w:hint="cs"/>
          <w:sz w:val="24"/>
          <w:rtl/>
        </w:rPr>
        <w:t xml:space="preserve"> و به نظر عقلا مراد از</w:t>
      </w:r>
      <w:r>
        <w:rPr>
          <w:rFonts w:ascii="Tahoma" w:hAnsi="Tahoma" w:hint="cs"/>
          <w:sz w:val="24"/>
          <w:rtl/>
        </w:rPr>
        <w:t xml:space="preserve"> این نظر چیست؟</w:t>
      </w:r>
    </w:p>
    <w:p w:rsidR="008D321E" w:rsidRDefault="008D321E" w:rsidP="008E4AF2">
      <w:pPr>
        <w:pStyle w:val="ListParagraph"/>
        <w:numPr>
          <w:ilvl w:val="0"/>
          <w:numId w:val="2"/>
        </w:num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</w:rPr>
      </w:pPr>
      <w:r w:rsidRPr="009E66EA">
        <w:rPr>
          <w:rFonts w:ascii="Tahoma" w:hAnsi="Tahoma" w:hint="cs"/>
          <w:b/>
          <w:bCs/>
          <w:sz w:val="24"/>
          <w:rtl/>
        </w:rPr>
        <w:lastRenderedPageBreak/>
        <w:t xml:space="preserve">درک </w:t>
      </w:r>
      <w:r w:rsidR="00133964" w:rsidRPr="009E66EA">
        <w:rPr>
          <w:rFonts w:ascii="Tahoma" w:hAnsi="Tahoma" w:hint="cs"/>
          <w:b/>
          <w:bCs/>
          <w:sz w:val="24"/>
          <w:rtl/>
        </w:rPr>
        <w:t>عقلا</w:t>
      </w:r>
      <w:r w:rsidR="00133964">
        <w:rPr>
          <w:rFonts w:ascii="Tahoma" w:hAnsi="Tahoma" w:hint="cs"/>
          <w:sz w:val="24"/>
          <w:rtl/>
        </w:rPr>
        <w:t xml:space="preserve">؛ اگر مراد درک عقلا است، </w:t>
      </w:r>
      <w:r w:rsidR="00133964" w:rsidRPr="009E66EA">
        <w:rPr>
          <w:rFonts w:ascii="Tahoma" w:hAnsi="Tahoma" w:hint="cs"/>
          <w:sz w:val="26"/>
          <w:szCs w:val="26"/>
          <w:rtl/>
        </w:rPr>
        <w:t>در</w:t>
      </w:r>
      <w:r w:rsidRPr="009E66EA">
        <w:rPr>
          <w:rFonts w:ascii="Tahoma" w:hAnsi="Tahoma" w:hint="cs"/>
          <w:sz w:val="26"/>
          <w:szCs w:val="26"/>
          <w:rtl/>
        </w:rPr>
        <w:t>ک جزء امور واقعی است این دیگر جز امور عقلایی نخواهد بود</w:t>
      </w:r>
      <w:r w:rsidR="008C680E">
        <w:rPr>
          <w:rFonts w:ascii="Tahoma" w:hAnsi="Tahoma" w:hint="cs"/>
          <w:sz w:val="24"/>
          <w:rtl/>
        </w:rPr>
        <w:t>.</w:t>
      </w:r>
    </w:p>
    <w:p w:rsidR="00434683" w:rsidRDefault="008C680E" w:rsidP="00133964">
      <w:pPr>
        <w:pStyle w:val="ListParagraph"/>
        <w:numPr>
          <w:ilvl w:val="0"/>
          <w:numId w:val="2"/>
        </w:num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</w:rPr>
      </w:pPr>
      <w:r>
        <w:rPr>
          <w:rFonts w:ascii="Tahoma" w:hAnsi="Tahoma" w:hint="cs"/>
          <w:sz w:val="24"/>
          <w:rtl/>
        </w:rPr>
        <w:t xml:space="preserve">بگوییم مراد از نظر عقلا </w:t>
      </w:r>
      <w:r w:rsidRPr="009E66EA">
        <w:rPr>
          <w:rFonts w:ascii="Tahoma" w:hAnsi="Tahoma" w:hint="cs"/>
          <w:b/>
          <w:bCs/>
          <w:sz w:val="24"/>
          <w:rtl/>
        </w:rPr>
        <w:t>بناء عملی عقلا</w:t>
      </w:r>
      <w:r>
        <w:rPr>
          <w:rFonts w:ascii="Tahoma" w:hAnsi="Tahoma" w:hint="cs"/>
          <w:sz w:val="24"/>
          <w:rtl/>
        </w:rPr>
        <w:t xml:space="preserve"> است. سوال می‌کنی</w:t>
      </w:r>
    </w:p>
    <w:p w:rsidR="008C680E" w:rsidRDefault="008C680E" w:rsidP="00133964">
      <w:pPr>
        <w:pStyle w:val="ListParagraph"/>
        <w:numPr>
          <w:ilvl w:val="0"/>
          <w:numId w:val="2"/>
        </w:num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</w:rPr>
      </w:pPr>
      <w:r>
        <w:rPr>
          <w:rFonts w:ascii="Tahoma" w:hAnsi="Tahoma" w:hint="cs"/>
          <w:sz w:val="24"/>
          <w:rtl/>
        </w:rPr>
        <w:t xml:space="preserve">م </w:t>
      </w:r>
      <w:r w:rsidRPr="009E66EA">
        <w:rPr>
          <w:rFonts w:ascii="Tahoma" w:hAnsi="Tahoma" w:hint="cs"/>
          <w:sz w:val="26"/>
          <w:szCs w:val="26"/>
          <w:rtl/>
        </w:rPr>
        <w:t>آیا این بناء عملی عقلاء عن ارتجال(بی پایه) است؟ یا پشتیبانی دارد؟ قطعا عقلا بما هم عقلا عملی بی پشتبانه انجام نمی</w:t>
      </w:r>
      <w:r w:rsidR="009E66EA" w:rsidRPr="009E66EA">
        <w:rPr>
          <w:rFonts w:ascii="Tahoma" w:hAnsi="Tahoma" w:hint="cs"/>
          <w:sz w:val="26"/>
          <w:szCs w:val="26"/>
          <w:rtl/>
        </w:rPr>
        <w:t xml:space="preserve"> دهند</w:t>
      </w:r>
      <w:r w:rsidRPr="009E66EA">
        <w:rPr>
          <w:rFonts w:ascii="Tahoma" w:hAnsi="Tahoma" w:hint="cs"/>
          <w:sz w:val="26"/>
          <w:szCs w:val="26"/>
          <w:rtl/>
        </w:rPr>
        <w:t>.</w:t>
      </w:r>
      <w:r>
        <w:rPr>
          <w:rFonts w:ascii="Tahoma" w:hAnsi="Tahoma" w:hint="cs"/>
          <w:sz w:val="24"/>
          <w:rtl/>
        </w:rPr>
        <w:t xml:space="preserve"> اگر بناء بر عملی دارند، سنجیده اند این بناء را با دیگر امور و آن را ترجیح داده اند. </w:t>
      </w:r>
    </w:p>
    <w:p w:rsidR="008D321E" w:rsidRDefault="008C680E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 w:rsidRPr="008C680E">
        <w:rPr>
          <w:rFonts w:ascii="Tahoma" w:hAnsi="Tahoma" w:hint="cs"/>
          <w:sz w:val="24"/>
          <w:rtl/>
        </w:rPr>
        <w:t>حال اگر عقلا بنا گذ</w:t>
      </w:r>
      <w:r w:rsidR="00133964">
        <w:rPr>
          <w:rFonts w:ascii="Tahoma" w:hAnsi="Tahoma" w:hint="cs"/>
          <w:sz w:val="24"/>
          <w:rtl/>
        </w:rPr>
        <w:t xml:space="preserve">اشتند بر قبح  ظلم </w:t>
      </w:r>
      <w:r w:rsidR="00133964" w:rsidRPr="009E66EA">
        <w:rPr>
          <w:rFonts w:ascii="Tahoma" w:hAnsi="Tahoma" w:hint="cs"/>
          <w:sz w:val="26"/>
          <w:szCs w:val="26"/>
          <w:rtl/>
        </w:rPr>
        <w:t>باید پشتیبانه</w:t>
      </w:r>
      <w:r w:rsidR="00133964">
        <w:rPr>
          <w:rFonts w:ascii="Tahoma" w:hAnsi="Tahoma" w:hint="cs"/>
          <w:sz w:val="24"/>
          <w:rtl/>
        </w:rPr>
        <w:t>‌</w:t>
      </w:r>
      <w:r w:rsidRPr="008C680E">
        <w:rPr>
          <w:rFonts w:ascii="Tahoma" w:hAnsi="Tahoma" w:hint="cs"/>
          <w:sz w:val="24"/>
          <w:rtl/>
        </w:rPr>
        <w:t xml:space="preserve">ی این نظر عقلا این بناء عملی عقلا </w:t>
      </w:r>
      <w:r w:rsidRPr="009E66EA">
        <w:rPr>
          <w:rFonts w:ascii="Tahoma" w:hAnsi="Tahoma" w:hint="cs"/>
          <w:sz w:val="26"/>
          <w:szCs w:val="26"/>
          <w:rtl/>
        </w:rPr>
        <w:t>یک امر راجحی باشد. کحفظ النظام فننقل الکلام فی ذلک المر الراجح(حفظ نظام) فهل یکون رجحانه و حسنُه امرا عقلیا او عقلائیا؟</w:t>
      </w:r>
      <w:r w:rsidRPr="008C680E">
        <w:rPr>
          <w:rFonts w:ascii="Tahoma" w:hAnsi="Tahoma" w:hint="cs"/>
          <w:sz w:val="24"/>
          <w:rtl/>
        </w:rPr>
        <w:t xml:space="preserve"> اگر عقلی است که خلاف مدعای شما ثابت شد چون بالاخره پشتیبان یک بنا عقلایی شد یک امر عقلی. اگر حفظ نظام هم عقلایی است</w:t>
      </w:r>
      <w:r w:rsidR="00133964">
        <w:rPr>
          <w:rFonts w:ascii="Tahoma" w:hAnsi="Tahoma" w:hint="cs"/>
          <w:sz w:val="24"/>
          <w:rtl/>
        </w:rPr>
        <w:t>، می‌</w:t>
      </w:r>
      <w:r w:rsidRPr="008C680E">
        <w:rPr>
          <w:rFonts w:ascii="Tahoma" w:hAnsi="Tahoma" w:hint="cs"/>
          <w:sz w:val="24"/>
          <w:rtl/>
        </w:rPr>
        <w:t xml:space="preserve">آییم سراغ همین </w:t>
      </w:r>
      <w:r w:rsidR="00133964">
        <w:rPr>
          <w:rFonts w:ascii="Tahoma" w:hAnsi="Tahoma" w:hint="cs"/>
          <w:sz w:val="24"/>
          <w:rtl/>
        </w:rPr>
        <w:t>امر عقلایی، چرا عقلا حفظ نظام‌شان</w:t>
      </w:r>
      <w:r w:rsidRPr="008C680E">
        <w:rPr>
          <w:rFonts w:ascii="Tahoma" w:hAnsi="Tahoma" w:hint="cs"/>
          <w:sz w:val="24"/>
          <w:rtl/>
        </w:rPr>
        <w:t xml:space="preserve"> را واجب می‌شمارند؟ نمیتواند بدون علت باشد باز این علت عقلی است یا عقلایی؟ خلاصه اینکه اگر به عقلی برگ</w:t>
      </w:r>
      <w:r w:rsidR="002F7E4A">
        <w:rPr>
          <w:rFonts w:ascii="Tahoma" w:hAnsi="Tahoma" w:hint="cs"/>
          <w:sz w:val="24"/>
          <w:rtl/>
        </w:rPr>
        <w:t>ر</w:t>
      </w:r>
      <w:r w:rsidRPr="008C680E">
        <w:rPr>
          <w:rFonts w:ascii="Tahoma" w:hAnsi="Tahoma" w:hint="cs"/>
          <w:sz w:val="24"/>
          <w:rtl/>
        </w:rPr>
        <w:t xml:space="preserve">دانید، </w:t>
      </w:r>
      <w:r w:rsidRPr="002F7E4A">
        <w:rPr>
          <w:rFonts w:ascii="Tahoma" w:hAnsi="Tahoma" w:hint="cs"/>
          <w:sz w:val="26"/>
          <w:szCs w:val="26"/>
          <w:rtl/>
        </w:rPr>
        <w:t>نهایتا حسن عدل و</w:t>
      </w:r>
      <w:r w:rsidR="00133964" w:rsidRPr="002F7E4A">
        <w:rPr>
          <w:rFonts w:ascii="Tahoma" w:hAnsi="Tahoma" w:hint="cs"/>
          <w:sz w:val="26"/>
          <w:szCs w:val="26"/>
          <w:rtl/>
        </w:rPr>
        <w:t xml:space="preserve"> </w:t>
      </w:r>
      <w:r w:rsidRPr="002F7E4A">
        <w:rPr>
          <w:rFonts w:ascii="Tahoma" w:hAnsi="Tahoma" w:hint="cs"/>
          <w:sz w:val="26"/>
          <w:szCs w:val="26"/>
          <w:rtl/>
        </w:rPr>
        <w:t>قبح ظلم امر مجعول عقلایی نخواهدبود</w:t>
      </w:r>
      <w:r w:rsidR="00133964" w:rsidRPr="002F7E4A">
        <w:rPr>
          <w:rFonts w:ascii="Tahoma" w:hAnsi="Tahoma" w:hint="cs"/>
          <w:sz w:val="26"/>
          <w:szCs w:val="26"/>
          <w:rtl/>
        </w:rPr>
        <w:t>،</w:t>
      </w:r>
      <w:r w:rsidRPr="002F7E4A">
        <w:rPr>
          <w:rFonts w:ascii="Tahoma" w:hAnsi="Tahoma" w:hint="cs"/>
          <w:sz w:val="26"/>
          <w:szCs w:val="26"/>
          <w:rtl/>
        </w:rPr>
        <w:t xml:space="preserve"> بل امرا عقلا واقعیا</w:t>
      </w:r>
      <w:r w:rsidRPr="008C680E">
        <w:rPr>
          <w:rFonts w:ascii="Tahoma" w:hAnsi="Tahoma" w:hint="cs"/>
          <w:sz w:val="24"/>
          <w:rtl/>
        </w:rPr>
        <w:t xml:space="preserve"> </w:t>
      </w:r>
      <w:r w:rsidRPr="002F7E4A">
        <w:rPr>
          <w:rFonts w:ascii="Tahoma" w:hAnsi="Tahoma" w:hint="cs"/>
          <w:sz w:val="26"/>
          <w:szCs w:val="26"/>
          <w:rtl/>
        </w:rPr>
        <w:t>لانه من مصادیق العنوان الراجح</w:t>
      </w:r>
      <w:r w:rsidR="00133964">
        <w:rPr>
          <w:rFonts w:ascii="Tahoma" w:hAnsi="Tahoma" w:hint="cs"/>
          <w:sz w:val="24"/>
          <w:rtl/>
        </w:rPr>
        <w:t>.</w:t>
      </w:r>
      <w:r w:rsidRPr="008C680E">
        <w:rPr>
          <w:rFonts w:ascii="Tahoma" w:hAnsi="Tahoma" w:hint="cs"/>
          <w:sz w:val="24"/>
          <w:rtl/>
        </w:rPr>
        <w:t xml:space="preserve"> بنابراین العدل حفظٌ للنظام پس حسن است و الظلمُ اخلالٌ بالنظام و هو قبیحٌ.</w:t>
      </w:r>
    </w:p>
    <w:p w:rsidR="008C680E" w:rsidRDefault="008C680E" w:rsidP="008E4AF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 xml:space="preserve"> و صلی الله علی محمد و آله الطاهرین.</w:t>
      </w:r>
    </w:p>
    <w:p w:rsidR="008C680E" w:rsidRPr="008C680E" w:rsidRDefault="008C680E" w:rsidP="00133964">
      <w:pPr>
        <w:shd w:val="clear" w:color="auto" w:fill="D9D9D9" w:themeFill="background1" w:themeFillShade="D9"/>
        <w:spacing w:line="360" w:lineRule="auto"/>
        <w:jc w:val="right"/>
        <w:rPr>
          <w:rFonts w:ascii="Tahoma" w:hAnsi="Tahoma"/>
          <w:sz w:val="24"/>
        </w:rPr>
      </w:pPr>
      <w:r>
        <w:rPr>
          <w:rFonts w:ascii="Tahoma" w:hAnsi="Tahoma" w:hint="cs"/>
          <w:sz w:val="24"/>
          <w:rtl/>
        </w:rPr>
        <w:t>تم کلام الاستاذ.</w:t>
      </w:r>
    </w:p>
    <w:sectPr w:rsidR="008C680E" w:rsidRPr="008C680E" w:rsidSect="009319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F89" w:rsidRDefault="008D1F89" w:rsidP="008E4AF2">
      <w:pPr>
        <w:spacing w:after="0" w:line="240" w:lineRule="auto"/>
      </w:pPr>
      <w:r>
        <w:separator/>
      </w:r>
    </w:p>
  </w:endnote>
  <w:endnote w:type="continuationSeparator" w:id="0">
    <w:p w:rsidR="008D1F89" w:rsidRDefault="008D1F89" w:rsidP="008E4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F89" w:rsidRDefault="008D1F89" w:rsidP="008E4AF2">
      <w:pPr>
        <w:spacing w:after="0" w:line="240" w:lineRule="auto"/>
      </w:pPr>
      <w:r>
        <w:separator/>
      </w:r>
    </w:p>
  </w:footnote>
  <w:footnote w:type="continuationSeparator" w:id="0">
    <w:p w:rsidR="008D1F89" w:rsidRDefault="008D1F89" w:rsidP="008E4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93754C"/>
    <w:multiLevelType w:val="hybridMultilevel"/>
    <w:tmpl w:val="AF4A4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C75914"/>
    <w:multiLevelType w:val="hybridMultilevel"/>
    <w:tmpl w:val="CDB64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2C1"/>
    <w:rsid w:val="00082F4B"/>
    <w:rsid w:val="00133964"/>
    <w:rsid w:val="00155677"/>
    <w:rsid w:val="002F7E4A"/>
    <w:rsid w:val="00434683"/>
    <w:rsid w:val="005922C1"/>
    <w:rsid w:val="005C7030"/>
    <w:rsid w:val="006E4151"/>
    <w:rsid w:val="007A1674"/>
    <w:rsid w:val="00895923"/>
    <w:rsid w:val="008C680E"/>
    <w:rsid w:val="008D1F89"/>
    <w:rsid w:val="008D321E"/>
    <w:rsid w:val="008E4AF2"/>
    <w:rsid w:val="00931957"/>
    <w:rsid w:val="009E66EA"/>
    <w:rsid w:val="00B42D20"/>
    <w:rsid w:val="00B558C0"/>
    <w:rsid w:val="00D47360"/>
    <w:rsid w:val="00E167EC"/>
    <w:rsid w:val="00E7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53BD67FB-BDDD-4F25-AA69-81B45EFA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ahoma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D20"/>
    <w:pPr>
      <w:bidi/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2D2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E4AF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4AF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4A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34BFD-AA18-4492-A645-52057446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13</cp:revision>
  <dcterms:created xsi:type="dcterms:W3CDTF">2017-01-01T05:43:00Z</dcterms:created>
  <dcterms:modified xsi:type="dcterms:W3CDTF">2017-01-02T04:13:00Z</dcterms:modified>
</cp:coreProperties>
</file>